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2F" w:rsidRDefault="00F57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22F" w:rsidRDefault="00A8722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A8722F" w:rsidRDefault="00F57C2E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A8722F" w:rsidRDefault="00A8722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A8722F" w:rsidRDefault="00F57C2E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A8722F" w:rsidRDefault="00A8722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A8722F" w:rsidRDefault="00F57C2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A8722F" w:rsidRDefault="00A872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3519"/>
        <w:gridCol w:w="3141"/>
        <w:gridCol w:w="2978"/>
      </w:tblGrid>
      <w:tr w:rsidR="00A8722F">
        <w:trPr>
          <w:trHeight w:val="551"/>
        </w:trPr>
        <w:tc>
          <w:tcPr>
            <w:tcW w:w="3519" w:type="dxa"/>
            <w:shd w:val="clear" w:color="auto" w:fill="auto"/>
          </w:tcPr>
          <w:p w:rsidR="00A8722F" w:rsidRDefault="00CE68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20.12.2018</w:t>
            </w:r>
            <w:r w:rsidR="00F57C2E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_</w:t>
            </w:r>
          </w:p>
        </w:tc>
        <w:tc>
          <w:tcPr>
            <w:tcW w:w="3141" w:type="dxa"/>
            <w:shd w:val="clear" w:color="auto" w:fill="auto"/>
          </w:tcPr>
          <w:p w:rsidR="00A8722F" w:rsidRDefault="00F57C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2978" w:type="dxa"/>
            <w:shd w:val="clear" w:color="auto" w:fill="auto"/>
          </w:tcPr>
          <w:p w:rsidR="00A8722F" w:rsidRDefault="009005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9005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  <w:r w:rsidR="00CE6820"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 xml:space="preserve"> </w:t>
            </w:r>
            <w:r w:rsidR="00CE6820" w:rsidRPr="00CE682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2215/0/197-18</w:t>
            </w:r>
          </w:p>
        </w:tc>
      </w:tr>
    </w:tbl>
    <w:p w:rsidR="00A8722F" w:rsidRDefault="00A87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5245"/>
        <w:gridCol w:w="4393"/>
      </w:tblGrid>
      <w:tr w:rsidR="00A8722F" w:rsidRPr="00CE6820" w:rsidTr="008D2ED5">
        <w:trPr>
          <w:trHeight w:val="1382"/>
        </w:trPr>
        <w:tc>
          <w:tcPr>
            <w:tcW w:w="5245" w:type="dxa"/>
          </w:tcPr>
          <w:p w:rsidR="00A8722F" w:rsidRDefault="00F57C2E" w:rsidP="008D2ED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розподіл реагентів та витратних матеріалів для </w:t>
            </w:r>
            <w:r w:rsidR="009005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проточного </w:t>
            </w:r>
            <w:proofErr w:type="spellStart"/>
            <w:r w:rsidR="009005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цитофлюориметру</w:t>
            </w:r>
            <w:proofErr w:type="spellEnd"/>
            <w:r w:rsidR="009005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Beckman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Coulter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отриманих у якості благодійної допомоги </w:t>
            </w:r>
          </w:p>
        </w:tc>
        <w:tc>
          <w:tcPr>
            <w:tcW w:w="4393" w:type="dxa"/>
          </w:tcPr>
          <w:p w:rsidR="00A8722F" w:rsidRDefault="00A8722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</w:tbl>
    <w:p w:rsidR="00A8722F" w:rsidRDefault="00A87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раціонального і цільового використання реагентів та  витратних матеріалів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отриманих у якості благодійної допомоги, відповідно до договору від 06 квітня 2017 року 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199-Р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A8722F" w:rsidRDefault="00A87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A8722F" w:rsidRDefault="00A87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РОЗПОДІЛИТИ реагенти та витратні матеріали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отриман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кількості, згідно з додатком.</w:t>
      </w:r>
    </w:p>
    <w:p w:rsidR="00A8722F" w:rsidRDefault="00A87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г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оловно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A8722F" w:rsidRDefault="00A8722F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 Отримання реагентів та витратних матеріалів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наданих у якості благодійної допомоги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кількості, згідно з додатком.</w:t>
      </w:r>
    </w:p>
    <w:p w:rsidR="00A8722F" w:rsidRDefault="00A87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2.2. Персональну відповідальність, контроль за збереженням та цільовим і своєчасним використанням отриманих реагентів та витратних матеріалів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A8722F" w:rsidRDefault="00A8722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2.3. Подання до ДУ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A8722F" w:rsidRDefault="00A87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00517" w:rsidRDefault="00900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00517" w:rsidRDefault="00900517" w:rsidP="009005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2</w:t>
      </w:r>
    </w:p>
    <w:p w:rsidR="00900517" w:rsidRDefault="00900517" w:rsidP="009005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8722F" w:rsidRDefault="00F57C2E" w:rsidP="00900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900517" w:rsidRDefault="00900517" w:rsidP="00900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звітним.</w:t>
      </w:r>
    </w:p>
    <w:p w:rsidR="00A8722F" w:rsidRDefault="00A87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реагентів та витратних матеріалів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8722F" w:rsidRDefault="00A872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A8722F" w:rsidRDefault="00A8722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реагентів та витратних матеріалів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A8722F" w:rsidRDefault="00F57C2E" w:rsidP="008D2ED5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900517" w:rsidRDefault="00900517" w:rsidP="008D2ED5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змінами</w:t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8722F" w:rsidRDefault="00A872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2F0701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F57C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8722F" w:rsidRDefault="00A8722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2F0701" w:rsidP="008D2E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57C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8D2ED5" w:rsidRDefault="008D2ED5" w:rsidP="008D2E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0517" w:rsidRDefault="00900517" w:rsidP="008D2E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0517" w:rsidRDefault="00900517" w:rsidP="008D2E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0517" w:rsidRDefault="00900517" w:rsidP="0090051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900517" w:rsidRPr="008D2ED5" w:rsidRDefault="00900517" w:rsidP="0090051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A8722F" w:rsidRDefault="00F57C2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договір від 06 квітня 2017 року № 199-Р з ВБО «Всеукраїнська мережа людей, які живуть з ВІЛ/СНІД»;</w:t>
      </w:r>
    </w:p>
    <w:p w:rsidR="00A8722F" w:rsidRDefault="00F57C2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видаткова накладна від  01 листопада 2018 року №855;</w:t>
      </w:r>
    </w:p>
    <w:p w:rsidR="00A8722F" w:rsidRPr="008D2ED5" w:rsidRDefault="00F57C2E" w:rsidP="008D2ED5">
      <w:pPr>
        <w:numPr>
          <w:ilvl w:val="0"/>
          <w:numId w:val="1"/>
        </w:numPr>
        <w:tabs>
          <w:tab w:val="left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«Дніпропетровський обласний центр з профілактики та боротьби зі СНІДом» від 1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грудня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0701" w:rsidRP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1394/</w:t>
      </w:r>
      <w:r w:rsidRPr="002F07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</w:p>
    <w:p w:rsidR="00A8722F" w:rsidRDefault="00A8722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900517" w:rsidRDefault="009005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A8722F" w:rsidRDefault="00F57C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A8722F" w:rsidSect="00900517">
          <w:pgSz w:w="11906" w:h="16838"/>
          <w:pgMar w:top="113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005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Н.Ю. Будяк</w:t>
      </w:r>
    </w:p>
    <w:p w:rsidR="00A8722F" w:rsidRDefault="00A87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A8722F" w:rsidRDefault="00F57C2E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A8722F" w:rsidRDefault="00F57C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A8722F" w:rsidRDefault="00A87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реагентів та витратних матеріалів для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проточного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цитофлюориметру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Beckman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Coulter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отриманих у якості благодійної допомоги </w:t>
      </w:r>
    </w:p>
    <w:p w:rsidR="00A8722F" w:rsidRDefault="00A87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0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7"/>
        <w:gridCol w:w="1467"/>
        <w:gridCol w:w="1901"/>
      </w:tblGrid>
      <w:tr w:rsidR="00A8722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spacing w:after="40" w:line="2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spacing w:after="40" w:line="2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виробів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spacing w:after="40" w:line="2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Заклад-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отримувач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8722F" w:rsidRDefault="00F57C2E">
            <w:pPr>
              <w:keepNext/>
              <w:spacing w:after="40" w:line="2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 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профілактики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боротьби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СНІДом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8722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</w:p>
        </w:tc>
      </w:tr>
      <w:tr w:rsidR="00A8722F">
        <w:trPr>
          <w:trHeight w:val="621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keepNext/>
              <w:spacing w:after="0" w:line="2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від 01 листопада 2018 року</w:t>
            </w:r>
          </w:p>
          <w:p w:rsidR="00A8722F" w:rsidRDefault="00F57C2E">
            <w:pPr>
              <w:keepNext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 855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Cyto</w:t>
            </w:r>
            <w:proofErr w:type="spellEnd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Stat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триХром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CD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45-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FITC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/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CD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4-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RD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1/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CD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3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PC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5(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моноклональні</w:t>
            </w:r>
            <w:proofErr w:type="spellEnd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антитіла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  <w:lang w:eastAsia="uk-UA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50 тестів)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Кат.№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6607015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7538101F, т.п. до 12.01.2020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8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Засіб для очищення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CLENZ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®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(5 літрів) Кат.№8448222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009303К, т.п. до 27.08.2019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</w:t>
            </w:r>
          </w:p>
        </w:tc>
      </w:tr>
      <w:tr w:rsidR="00A8722F">
        <w:trPr>
          <w:trHeight w:val="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Обжимна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рідина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IsoFlow</w:t>
            </w:r>
            <w:proofErr w:type="spellEnd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(1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x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10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л) Кат.№8546859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.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50227F, т.п. до 18.01.2020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4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Система реагентів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IMMUNOPREP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уп-100 тестів набір для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лізісу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еритроцитів, Кат.№7546946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1037042К, т.п. до 05.09.2019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Система реагентів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IMMUNOPREP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(набір для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лізісу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еритроцитів, 300 тестів) Кат.№7546999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1099154К, т.п. до 17.10.2019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Флюоросфери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Flow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Check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(3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x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10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мл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)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Кат.</w:t>
            </w:r>
            <w:r w:rsidR="00B42A4D"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№</w:t>
            </w:r>
            <w:proofErr w:type="spellEnd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6605359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9435067F, т.п. до 08.07.2019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Флюоросфери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Flow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Count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20мл (200тестів) Кат.№7547053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/>
              </w:rPr>
              <w:t>, серія 7548214F, т.п. до 25.06.2019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2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  <w:lang w:val="uk-UA"/>
              </w:rPr>
            </w:pP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Тестові пробірки, 12x75мм, блакитні (250/упаковка) без серії Кат.№ 2523749 </w:t>
            </w:r>
            <w:proofErr w:type="spellStart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Терм.прид</w:t>
            </w:r>
            <w:proofErr w:type="spellEnd"/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. необмежений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Inc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.,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USA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2</w:t>
            </w:r>
          </w:p>
        </w:tc>
      </w:tr>
      <w:tr w:rsidR="00A8722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A8722F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Pr="002F0701" w:rsidRDefault="00F57C2E">
            <w:pPr>
              <w:pStyle w:val="a3"/>
              <w:spacing w:after="0" w:line="240" w:lineRule="auto"/>
              <w:ind w:left="20"/>
              <w:rPr>
                <w:rFonts w:ascii="Times New Roman" w:eastAsia="+Body" w:hAnsi="Times New Roman" w:cs="Times New Roman"/>
                <w:snapToGrid w:val="0"/>
              </w:rPr>
            </w:pP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Клітини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IMMUNO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-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TROL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,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 xml:space="preserve">(контрольна кров,2хЗмл) кат.№ 6607077 Виробник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Beckman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Coulter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International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/>
              </w:rPr>
              <w:t>S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</w:rPr>
              <w:t>.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uk-UA" w:eastAsia="uk-UA"/>
              </w:rPr>
              <w:t>А.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  <w:lang w:eastAsia="uk-UA"/>
              </w:rPr>
              <w:t xml:space="preserve">, </w:t>
            </w:r>
            <w:proofErr w:type="spellStart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  <w:lang w:eastAsia="uk-UA"/>
              </w:rPr>
              <w:t>серія</w:t>
            </w:r>
            <w:proofErr w:type="spellEnd"/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  <w:lang w:eastAsia="uk-UA"/>
              </w:rPr>
              <w:t xml:space="preserve"> 7587156</w:t>
            </w:r>
            <w:r>
              <w:rPr>
                <w:rStyle w:val="Bodytext5"/>
                <w:rFonts w:ascii="Times New Roman" w:hAnsi="Times New Roman" w:cs="Times New Roman"/>
                <w:color w:val="000000"/>
                <w:sz w:val="22"/>
                <w:lang w:val="en-US" w:eastAsia="uk-UA"/>
              </w:rPr>
              <w:t>F</w:t>
            </w:r>
            <w:r w:rsidRPr="002F0701">
              <w:rPr>
                <w:rStyle w:val="Bodytext5"/>
                <w:rFonts w:ascii="Times New Roman" w:hAnsi="Times New Roman" w:cs="Times New Roman"/>
                <w:color w:val="000000"/>
                <w:sz w:val="22"/>
                <w:lang w:eastAsia="uk-UA"/>
              </w:rPr>
              <w:t>, т.п. до 02.05.2019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spacing w:line="240" w:lineRule="auto"/>
              <w:ind w:lef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F" w:rsidRDefault="00F57C2E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1</w:t>
            </w:r>
          </w:p>
        </w:tc>
      </w:tr>
    </w:tbl>
    <w:p w:rsidR="00A8722F" w:rsidRDefault="00A8722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722F" w:rsidRDefault="00F57C2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A8722F" w:rsidRDefault="00F57C2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A8722F" w:rsidRDefault="00F57C2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A8722F" w:rsidRDefault="00F57C2E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О.П. Григорук</w:t>
      </w:r>
    </w:p>
    <w:p w:rsidR="00A8722F" w:rsidRDefault="00A8722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A87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Body">
    <w:altName w:val="Segoe Print"/>
    <w:charset w:val="00"/>
    <w:family w:val="auto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24A"/>
    <w:multiLevelType w:val="multilevel"/>
    <w:tmpl w:val="027C724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507018E4"/>
    <w:multiLevelType w:val="multilevel"/>
    <w:tmpl w:val="507018E4"/>
    <w:lvl w:ilvl="0">
      <w:start w:val="23"/>
      <w:numFmt w:val="bullet"/>
      <w:lvlText w:val="-"/>
      <w:lvlJc w:val="left"/>
      <w:pPr>
        <w:tabs>
          <w:tab w:val="left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BF21B8E"/>
    <w:multiLevelType w:val="multilevel"/>
    <w:tmpl w:val="5BF21B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3F"/>
    <w:rsid w:val="000B1678"/>
    <w:rsid w:val="000D5C22"/>
    <w:rsid w:val="00124039"/>
    <w:rsid w:val="001467D4"/>
    <w:rsid w:val="00275B18"/>
    <w:rsid w:val="002F0701"/>
    <w:rsid w:val="00374DC5"/>
    <w:rsid w:val="003E693F"/>
    <w:rsid w:val="00410AF0"/>
    <w:rsid w:val="00422F55"/>
    <w:rsid w:val="0051643B"/>
    <w:rsid w:val="00541705"/>
    <w:rsid w:val="005E4BDA"/>
    <w:rsid w:val="006056AB"/>
    <w:rsid w:val="00605DC6"/>
    <w:rsid w:val="007027D3"/>
    <w:rsid w:val="0075597F"/>
    <w:rsid w:val="007905E4"/>
    <w:rsid w:val="008B2FAF"/>
    <w:rsid w:val="008D2ED5"/>
    <w:rsid w:val="00900517"/>
    <w:rsid w:val="00A61730"/>
    <w:rsid w:val="00A8722F"/>
    <w:rsid w:val="00AB5A9D"/>
    <w:rsid w:val="00B42A4D"/>
    <w:rsid w:val="00CE6820"/>
    <w:rsid w:val="00DE2213"/>
    <w:rsid w:val="00E06B1E"/>
    <w:rsid w:val="00F57C2E"/>
    <w:rsid w:val="0BC94B14"/>
    <w:rsid w:val="1CCD3E0E"/>
    <w:rsid w:val="2B3B7635"/>
    <w:rsid w:val="2DC761EA"/>
    <w:rsid w:val="444C008E"/>
    <w:rsid w:val="52577B2D"/>
    <w:rsid w:val="60C57A0A"/>
    <w:rsid w:val="671B23BA"/>
    <w:rsid w:val="68FD05D8"/>
    <w:rsid w:val="6D4B1847"/>
    <w:rsid w:val="79C8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a9">
    <w:name w:val="Основной текст_"/>
    <w:basedOn w:val="a0"/>
    <w:link w:val="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9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character" w:customStyle="1" w:styleId="2">
    <w:name w:val="Основной текст2"/>
    <w:basedOn w:val="a9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Bodytext5">
    <w:name w:val="Body text + 5"/>
    <w:basedOn w:val="a4"/>
    <w:uiPriority w:val="99"/>
    <w:unhideWhenUsed/>
    <w:qFormat/>
    <w:rPr>
      <w:rFonts w:asciiTheme="minorHAnsi" w:eastAsiaTheme="minorHAnsi" w:hAnsiTheme="minorHAnsi" w:cstheme="minorBidi" w:hint="default"/>
      <w:sz w:val="11"/>
      <w:szCs w:val="22"/>
    </w:rPr>
  </w:style>
  <w:style w:type="character" w:customStyle="1" w:styleId="a4">
    <w:name w:val="Основной текст Знак"/>
    <w:basedOn w:val="a0"/>
    <w:link w:val="a3"/>
    <w:uiPriority w:val="99"/>
    <w:unhideWhenUsed/>
    <w:qFormat/>
    <w:rPr>
      <w:rFonts w:asciiTheme="minorHAnsi" w:eastAsia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00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051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a9">
    <w:name w:val="Основной текст_"/>
    <w:basedOn w:val="a0"/>
    <w:link w:val="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9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character" w:customStyle="1" w:styleId="2">
    <w:name w:val="Основной текст2"/>
    <w:basedOn w:val="a9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Bodytext5">
    <w:name w:val="Body text + 5"/>
    <w:basedOn w:val="a4"/>
    <w:uiPriority w:val="99"/>
    <w:unhideWhenUsed/>
    <w:qFormat/>
    <w:rPr>
      <w:rFonts w:asciiTheme="minorHAnsi" w:eastAsiaTheme="minorHAnsi" w:hAnsiTheme="minorHAnsi" w:cstheme="minorBidi" w:hint="default"/>
      <w:sz w:val="11"/>
      <w:szCs w:val="22"/>
    </w:rPr>
  </w:style>
  <w:style w:type="character" w:customStyle="1" w:styleId="a4">
    <w:name w:val="Основной текст Знак"/>
    <w:basedOn w:val="a0"/>
    <w:link w:val="a3"/>
    <w:uiPriority w:val="99"/>
    <w:unhideWhenUsed/>
    <w:qFormat/>
    <w:rPr>
      <w:rFonts w:asciiTheme="minorHAnsi" w:eastAsiaTheme="minorHAnsi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00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051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3428</Words>
  <Characters>1955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2018-12-20T12:17:00Z</cp:lastPrinted>
  <dcterms:created xsi:type="dcterms:W3CDTF">2018-01-03T11:19:00Z</dcterms:created>
  <dcterms:modified xsi:type="dcterms:W3CDTF">2018-12-27T14:45:00Z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